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C34" w:rsidRDefault="00242C34"/>
    <w:tbl>
      <w:tblPr>
        <w:tblStyle w:val="TableGrid1"/>
        <w:tblW w:w="9923" w:type="dxa"/>
        <w:tblInd w:w="-601" w:type="dxa"/>
        <w:tblLook w:val="04A0" w:firstRow="1" w:lastRow="0" w:firstColumn="1" w:lastColumn="0" w:noHBand="0" w:noVBand="1"/>
      </w:tblPr>
      <w:tblGrid>
        <w:gridCol w:w="4253"/>
        <w:gridCol w:w="1843"/>
        <w:gridCol w:w="1701"/>
        <w:gridCol w:w="2126"/>
      </w:tblGrid>
      <w:tr w:rsidR="00242C34" w:rsidTr="00885A67">
        <w:tc>
          <w:tcPr>
            <w:tcW w:w="9923" w:type="dxa"/>
            <w:gridSpan w:val="4"/>
            <w:shd w:val="clear" w:color="auto" w:fill="DDD9C3" w:themeFill="background2" w:themeFillShade="E6"/>
            <w:vAlign w:val="center"/>
          </w:tcPr>
          <w:p w:rsidR="00242C34" w:rsidRPr="00982D7E" w:rsidRDefault="00242C34" w:rsidP="00885A67">
            <w:pPr>
              <w:autoSpaceDE w:val="0"/>
              <w:autoSpaceDN w:val="0"/>
              <w:bidi w:val="0"/>
              <w:adjustRightInd w:val="0"/>
              <w:spacing w:after="12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2FD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Table 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(</w:t>
            </w:r>
            <w:r w:rsidRPr="00C52FD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)</w:t>
            </w:r>
            <w:r w:rsidRPr="00C52FD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: Mann-Whitney Test: association between behavior management techniques and gender</w:t>
            </w:r>
          </w:p>
        </w:tc>
      </w:tr>
      <w:tr w:rsidR="00242C34" w:rsidTr="00885A67">
        <w:tc>
          <w:tcPr>
            <w:tcW w:w="4253" w:type="dxa"/>
            <w:vMerge w:val="restart"/>
            <w:shd w:val="clear" w:color="auto" w:fill="EEECE1" w:themeFill="background2"/>
            <w:vAlign w:val="center"/>
          </w:tcPr>
          <w:p w:rsidR="00242C34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Technique</w:t>
            </w:r>
          </w:p>
        </w:tc>
        <w:tc>
          <w:tcPr>
            <w:tcW w:w="3544" w:type="dxa"/>
            <w:gridSpan w:val="2"/>
            <w:shd w:val="clear" w:color="auto" w:fill="EEECE1" w:themeFill="background2"/>
          </w:tcPr>
          <w:p w:rsidR="00242C34" w:rsidRPr="003F0028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Gender</w:t>
            </w:r>
          </w:p>
        </w:tc>
        <w:tc>
          <w:tcPr>
            <w:tcW w:w="2126" w:type="dxa"/>
            <w:vMerge w:val="restart"/>
            <w:shd w:val="clear" w:color="auto" w:fill="EEECE1" w:themeFill="background2"/>
            <w:vAlign w:val="center"/>
          </w:tcPr>
          <w:p w:rsidR="00242C34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  <w:r w:rsidRPr="00667042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6670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 value</w:t>
            </w:r>
          </w:p>
        </w:tc>
      </w:tr>
      <w:tr w:rsidR="00242C34" w:rsidRPr="0082377C" w:rsidTr="00885A67">
        <w:tc>
          <w:tcPr>
            <w:tcW w:w="4253" w:type="dxa"/>
            <w:vMerge/>
            <w:shd w:val="clear" w:color="auto" w:fill="EEECE1" w:themeFill="background2"/>
          </w:tcPr>
          <w:p w:rsidR="00242C34" w:rsidRPr="0082377C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EEECE1" w:themeFill="background2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701" w:type="dxa"/>
            <w:shd w:val="clear" w:color="auto" w:fill="EEECE1" w:themeFill="background2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2126" w:type="dxa"/>
            <w:vMerge/>
            <w:shd w:val="clear" w:color="auto" w:fill="EEECE1" w:themeFill="background2"/>
          </w:tcPr>
          <w:p w:rsidR="00242C34" w:rsidRPr="0082377C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Parental presence</w:t>
            </w:r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27.8% (20)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72.2% (52)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0.072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Tell-show-do</w:t>
            </w:r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27.1% (19)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72.9% (51)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highlight w:val="yellow"/>
              </w:rPr>
              <w:t>0.030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Voice control</w:t>
            </w:r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28.6% (20)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71.4% (50)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0.787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B40900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Positive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lang w:val="fr-FR"/>
              </w:rPr>
              <w:t>rei</w:t>
            </w:r>
            <w:r w:rsidR="00242C34"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nforcement</w:t>
            </w:r>
            <w:proofErr w:type="spellEnd"/>
            <w:r w:rsidR="00242C34"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27.1% (19)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72.9% (51)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0.275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Distraction</w:t>
            </w:r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25.7% (18)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74.3% (52)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0.806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Nitrous</w:t>
            </w:r>
            <w:proofErr w:type="spellEnd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oxide</w:t>
            </w:r>
            <w:proofErr w:type="spellEnd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sedation</w:t>
            </w:r>
            <w:proofErr w:type="spellEnd"/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31.6% (6)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86.4% (13)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0.770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Protective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stabilization</w:t>
            </w:r>
            <w:proofErr w:type="spellEnd"/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21.8% (12)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78.2% (43)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0.092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Sedation</w:t>
            </w:r>
            <w:proofErr w:type="spellEnd"/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20% (1)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80% (4)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0.694</w:t>
            </w:r>
          </w:p>
        </w:tc>
      </w:tr>
      <w:tr w:rsidR="00242C34" w:rsidRPr="00650479" w:rsidTr="00885A67">
        <w:tc>
          <w:tcPr>
            <w:tcW w:w="4253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General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anesthesia</w:t>
            </w:r>
            <w:proofErr w:type="spellEnd"/>
          </w:p>
        </w:tc>
        <w:tc>
          <w:tcPr>
            <w:tcW w:w="1843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23.1% (3)</w:t>
            </w:r>
          </w:p>
        </w:tc>
        <w:tc>
          <w:tcPr>
            <w:tcW w:w="1701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76.9% (10)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0.540</w:t>
            </w:r>
          </w:p>
        </w:tc>
      </w:tr>
    </w:tbl>
    <w:p w:rsidR="00242C34" w:rsidRDefault="00242C34"/>
    <w:tbl>
      <w:tblPr>
        <w:tblStyle w:val="TableGrid2"/>
        <w:tblW w:w="9640" w:type="dxa"/>
        <w:tblInd w:w="-601" w:type="dxa"/>
        <w:tblLook w:val="04A0" w:firstRow="1" w:lastRow="0" w:firstColumn="1" w:lastColumn="0" w:noHBand="0" w:noVBand="1"/>
      </w:tblPr>
      <w:tblGrid>
        <w:gridCol w:w="3686"/>
        <w:gridCol w:w="2126"/>
        <w:gridCol w:w="2552"/>
        <w:gridCol w:w="1276"/>
      </w:tblGrid>
      <w:tr w:rsidR="00242C34" w:rsidRPr="00AC5061" w:rsidTr="00885A67">
        <w:tc>
          <w:tcPr>
            <w:tcW w:w="9640" w:type="dxa"/>
            <w:gridSpan w:val="4"/>
            <w:shd w:val="clear" w:color="auto" w:fill="DDD9C3" w:themeFill="background2" w:themeFillShade="E6"/>
            <w:vAlign w:val="center"/>
          </w:tcPr>
          <w:p w:rsidR="00242C34" w:rsidRPr="00AC5061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8"/>
                <w:szCs w:val="28"/>
              </w:rPr>
            </w:pPr>
            <w:r w:rsidRPr="00AC5061">
              <w:rPr>
                <w:rFonts w:asciiTheme="majorBidi" w:hAnsiTheme="majorBidi" w:cstheme="majorBidi"/>
                <w:sz w:val="28"/>
                <w:szCs w:val="28"/>
              </w:rPr>
              <w:t xml:space="preserve">Table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(</w:t>
            </w:r>
            <w:r w:rsidRPr="00AC5061">
              <w:rPr>
                <w:rFonts w:asciiTheme="majorBidi" w:hAnsiTheme="majorBidi" w:cstheme="majorBidi"/>
                <w:sz w:val="28"/>
                <w:szCs w:val="28"/>
              </w:rPr>
              <w:t>5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)</w:t>
            </w:r>
            <w:r w:rsidRPr="00AC5061">
              <w:rPr>
                <w:rFonts w:asciiTheme="majorBidi" w:hAnsiTheme="majorBidi" w:cstheme="majorBidi"/>
                <w:sz w:val="28"/>
                <w:szCs w:val="28"/>
              </w:rPr>
              <w:t>:</w:t>
            </w:r>
            <w:r w:rsidRPr="00AC506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Mann-Whitney Test: association between behavior management techniques and practitioner's total years in practice</w:t>
            </w:r>
          </w:p>
        </w:tc>
      </w:tr>
      <w:tr w:rsidR="00242C34" w:rsidRPr="00667042" w:rsidTr="00885A67">
        <w:tc>
          <w:tcPr>
            <w:tcW w:w="3686" w:type="dxa"/>
            <w:vMerge w:val="restart"/>
            <w:shd w:val="clear" w:color="auto" w:fill="EEECE1" w:themeFill="background2"/>
            <w:vAlign w:val="center"/>
          </w:tcPr>
          <w:p w:rsidR="00242C34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Technique</w:t>
            </w:r>
          </w:p>
        </w:tc>
        <w:tc>
          <w:tcPr>
            <w:tcW w:w="4678" w:type="dxa"/>
            <w:gridSpan w:val="2"/>
            <w:shd w:val="clear" w:color="auto" w:fill="EEECE1" w:themeFill="background2"/>
            <w:vAlign w:val="center"/>
          </w:tcPr>
          <w:p w:rsidR="00242C34" w:rsidRPr="003F0028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years in practice</w:t>
            </w:r>
          </w:p>
        </w:tc>
        <w:tc>
          <w:tcPr>
            <w:tcW w:w="1276" w:type="dxa"/>
            <w:vMerge w:val="restart"/>
            <w:shd w:val="clear" w:color="auto" w:fill="EEECE1" w:themeFill="background2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667042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6670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 value</w:t>
            </w:r>
          </w:p>
        </w:tc>
      </w:tr>
      <w:tr w:rsidR="00242C34" w:rsidRPr="00667042" w:rsidTr="00885A67">
        <w:tc>
          <w:tcPr>
            <w:tcW w:w="3686" w:type="dxa"/>
            <w:vMerge/>
            <w:shd w:val="clear" w:color="auto" w:fill="EEECE1" w:themeFill="background2"/>
          </w:tcPr>
          <w:p w:rsidR="00242C34" w:rsidRPr="0082377C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EEECE1" w:themeFill="background2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Up to 10 years </w:t>
            </w:r>
          </w:p>
        </w:tc>
        <w:tc>
          <w:tcPr>
            <w:tcW w:w="2552" w:type="dxa"/>
            <w:shd w:val="clear" w:color="auto" w:fill="EEECE1" w:themeFill="background2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More than 10 years</w:t>
            </w:r>
          </w:p>
        </w:tc>
        <w:tc>
          <w:tcPr>
            <w:tcW w:w="1276" w:type="dxa"/>
            <w:vMerge/>
            <w:shd w:val="clear" w:color="auto" w:fill="EEECE1" w:themeFill="background2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42C34" w:rsidRPr="0082377C" w:rsidTr="00885A67">
        <w:tc>
          <w:tcPr>
            <w:tcW w:w="3686" w:type="dxa"/>
            <w:shd w:val="clear" w:color="auto" w:fill="FFFFFF" w:themeFill="background1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Parental presence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44.4% (32)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55.6% (40)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0.475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Tell-show-do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44.3% (31)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55.7% (39)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0.613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Voice control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44.3% (31)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55.7% (39)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</w:rPr>
              <w:t>0.305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B40900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Positive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lang w:val="fr-FR"/>
              </w:rPr>
              <w:t>rei</w:t>
            </w:r>
            <w:r w:rsidR="00242C34"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nforcement</w:t>
            </w:r>
            <w:proofErr w:type="spellEnd"/>
            <w:r w:rsidR="00242C34"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42.9% (30)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57.1% (40)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0.995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Distraction</w:t>
            </w:r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44.3% (31)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55.7% (39)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0.726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Nitrous</w:t>
            </w:r>
            <w:proofErr w:type="spellEnd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oxide</w:t>
            </w:r>
            <w:proofErr w:type="spellEnd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sedation</w:t>
            </w:r>
            <w:proofErr w:type="spellEnd"/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36.8% (7)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63.2% (12)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0.353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Protective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stabilization</w:t>
            </w:r>
            <w:proofErr w:type="spellEnd"/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43.6% (24)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56.4% (31)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0.958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Sedation</w:t>
            </w:r>
            <w:proofErr w:type="spellEnd"/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20% (1)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80% (4)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0.138</w:t>
            </w:r>
          </w:p>
        </w:tc>
      </w:tr>
      <w:tr w:rsidR="00242C34" w:rsidRPr="0082377C" w:rsidTr="00885A67">
        <w:tc>
          <w:tcPr>
            <w:tcW w:w="3686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General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anesthesia</w:t>
            </w:r>
            <w:proofErr w:type="spellEnd"/>
          </w:p>
        </w:tc>
        <w:tc>
          <w:tcPr>
            <w:tcW w:w="212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30.8% (4)</w:t>
            </w:r>
          </w:p>
        </w:tc>
        <w:tc>
          <w:tcPr>
            <w:tcW w:w="2552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lang w:val="fr-FR"/>
              </w:rPr>
              <w:t>69.2% (9)</w:t>
            </w:r>
          </w:p>
        </w:tc>
        <w:tc>
          <w:tcPr>
            <w:tcW w:w="1276" w:type="dxa"/>
            <w:vAlign w:val="center"/>
          </w:tcPr>
          <w:p w:rsidR="00242C34" w:rsidRPr="00667042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fr-FR"/>
              </w:rPr>
            </w:pPr>
            <w:r w:rsidRPr="00667042">
              <w:rPr>
                <w:rFonts w:asciiTheme="majorBidi" w:hAnsiTheme="majorBidi" w:cstheme="majorBidi"/>
                <w:sz w:val="24"/>
                <w:szCs w:val="24"/>
                <w:highlight w:val="yellow"/>
                <w:lang w:val="fr-FR"/>
              </w:rPr>
              <w:t>0.011</w:t>
            </w:r>
          </w:p>
        </w:tc>
      </w:tr>
    </w:tbl>
    <w:p w:rsidR="00242C34" w:rsidRDefault="00242C34"/>
    <w:p w:rsidR="00242C34" w:rsidRDefault="00242C34"/>
    <w:tbl>
      <w:tblPr>
        <w:tblStyle w:val="TableGrid"/>
        <w:tblW w:w="10209" w:type="dxa"/>
        <w:jc w:val="center"/>
        <w:tblLook w:val="04A0" w:firstRow="1" w:lastRow="0" w:firstColumn="1" w:lastColumn="0" w:noHBand="0" w:noVBand="1"/>
      </w:tblPr>
      <w:tblGrid>
        <w:gridCol w:w="3305"/>
        <w:gridCol w:w="1696"/>
        <w:gridCol w:w="1379"/>
        <w:gridCol w:w="1373"/>
        <w:gridCol w:w="1424"/>
        <w:gridCol w:w="1032"/>
      </w:tblGrid>
      <w:tr w:rsidR="00242C34" w:rsidTr="00885A67">
        <w:trPr>
          <w:jc w:val="center"/>
        </w:trPr>
        <w:tc>
          <w:tcPr>
            <w:tcW w:w="10209" w:type="dxa"/>
            <w:gridSpan w:val="6"/>
            <w:shd w:val="clear" w:color="auto" w:fill="DDD9C3" w:themeFill="background2" w:themeFillShade="E6"/>
            <w:vAlign w:val="center"/>
          </w:tcPr>
          <w:p w:rsidR="00242C34" w:rsidRDefault="00242C34" w:rsidP="00885A67">
            <w:pPr>
              <w:tabs>
                <w:tab w:val="left" w:pos="1038"/>
              </w:tabs>
              <w:bidi w:val="0"/>
              <w:spacing w:after="120"/>
              <w:jc w:val="center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</w:p>
          <w:p w:rsidR="00242C34" w:rsidRPr="00AC5061" w:rsidRDefault="00242C34" w:rsidP="00885A67">
            <w:pPr>
              <w:tabs>
                <w:tab w:val="left" w:pos="1038"/>
              </w:tabs>
              <w:bidi w:val="0"/>
              <w:spacing w:after="120"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</w:pPr>
            <w:r w:rsidRPr="00AC506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Table 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(</w:t>
            </w:r>
            <w:r w:rsidRPr="00AC506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6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)</w:t>
            </w:r>
            <w:r w:rsidRPr="00AC506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AC506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Kruskal</w:t>
            </w:r>
            <w:proofErr w:type="spellEnd"/>
            <w:r w:rsidRPr="00AC5061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-Wallis Test: association between behavior management techniques and practitioner's position in faculty</w:t>
            </w:r>
          </w:p>
        </w:tc>
      </w:tr>
      <w:tr w:rsidR="00242C34" w:rsidTr="00885A67">
        <w:trPr>
          <w:jc w:val="center"/>
        </w:trPr>
        <w:tc>
          <w:tcPr>
            <w:tcW w:w="3305" w:type="dxa"/>
            <w:vMerge w:val="restart"/>
            <w:shd w:val="clear" w:color="auto" w:fill="EEECE1" w:themeFill="background2"/>
            <w:vAlign w:val="center"/>
          </w:tcPr>
          <w:p w:rsidR="00242C34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  <w:r w:rsidRPr="0082377C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Technique</w:t>
            </w:r>
          </w:p>
        </w:tc>
        <w:tc>
          <w:tcPr>
            <w:tcW w:w="5872" w:type="dxa"/>
            <w:gridSpan w:val="4"/>
            <w:shd w:val="clear" w:color="auto" w:fill="EEECE1" w:themeFill="background2"/>
            <w:vAlign w:val="center"/>
          </w:tcPr>
          <w:p w:rsidR="00242C34" w:rsidRPr="003F0028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Position in faculty</w:t>
            </w:r>
          </w:p>
        </w:tc>
        <w:tc>
          <w:tcPr>
            <w:tcW w:w="1032" w:type="dxa"/>
            <w:vMerge w:val="restart"/>
            <w:shd w:val="clear" w:color="auto" w:fill="EEECE1" w:themeFill="background2"/>
            <w:vAlign w:val="center"/>
          </w:tcPr>
          <w:p w:rsidR="00242C34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  <w:r w:rsidRPr="00E060D1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E060D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 value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Merge/>
            <w:shd w:val="clear" w:color="auto" w:fill="EEECE1" w:themeFill="background2"/>
            <w:vAlign w:val="center"/>
          </w:tcPr>
          <w:p w:rsidR="00242C34" w:rsidRPr="0082377C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696" w:type="dxa"/>
            <w:shd w:val="clear" w:color="auto" w:fill="EEECE1" w:themeFill="background2"/>
            <w:vAlign w:val="center"/>
          </w:tcPr>
          <w:p w:rsidR="00242C34" w:rsidRPr="00E060D1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060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Postgraduate student</w:t>
            </w:r>
          </w:p>
        </w:tc>
        <w:tc>
          <w:tcPr>
            <w:tcW w:w="1379" w:type="dxa"/>
            <w:shd w:val="clear" w:color="auto" w:fill="EEECE1" w:themeFill="background2"/>
            <w:vAlign w:val="center"/>
          </w:tcPr>
          <w:p w:rsidR="00242C34" w:rsidRPr="00E060D1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060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Assistant lecturer</w:t>
            </w:r>
          </w:p>
        </w:tc>
        <w:tc>
          <w:tcPr>
            <w:tcW w:w="1373" w:type="dxa"/>
            <w:shd w:val="clear" w:color="auto" w:fill="EEECE1" w:themeFill="background2"/>
            <w:vAlign w:val="center"/>
          </w:tcPr>
          <w:p w:rsidR="00242C34" w:rsidRPr="00E060D1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060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Lecturer</w:t>
            </w:r>
          </w:p>
        </w:tc>
        <w:tc>
          <w:tcPr>
            <w:tcW w:w="1424" w:type="dxa"/>
            <w:shd w:val="clear" w:color="auto" w:fill="EEECE1" w:themeFill="background2"/>
            <w:vAlign w:val="center"/>
          </w:tcPr>
          <w:p w:rsidR="00242C34" w:rsidRPr="00E060D1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060D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professor</w:t>
            </w:r>
          </w:p>
        </w:tc>
        <w:tc>
          <w:tcPr>
            <w:tcW w:w="1032" w:type="dxa"/>
            <w:vMerge/>
            <w:shd w:val="clear" w:color="auto" w:fill="EEECE1" w:themeFill="background2"/>
            <w:vAlign w:val="center"/>
          </w:tcPr>
          <w:p w:rsidR="00242C34" w:rsidRPr="0082377C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242C34" w:rsidRPr="0082377C" w:rsidTr="00885A67">
        <w:trPr>
          <w:trHeight w:val="617"/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Parental presence</w:t>
            </w:r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13.9% (10)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45.8% (33)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22.2% (16)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18.1% (13)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0.172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Tell-show-do</w:t>
            </w:r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12.9% (9)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45.7% (32)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22.9% (16)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18.6% (13)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0.807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</w:rPr>
              <w:t>Voice control</w:t>
            </w:r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14.3% (10)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45.7% (32)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21.4% (15)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18.6% (13)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0.911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B40900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Positive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lang w:val="fr-FR"/>
              </w:rPr>
              <w:t>rei</w:t>
            </w:r>
            <w:r w:rsidR="00242C34"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nforcement</w:t>
            </w:r>
            <w:proofErr w:type="spellEnd"/>
            <w:r w:rsidR="00242C34"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14.3% (10)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44.3% (31)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22.9% (16)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18.6% (13)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0.108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Distraction</w:t>
            </w:r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12.9% (9)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47.1% (33)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22.9% (16)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17.1% (12)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0.065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Nitrous</w:t>
            </w:r>
            <w:proofErr w:type="spellEnd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oxide</w:t>
            </w:r>
            <w:proofErr w:type="spellEnd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sedation</w:t>
            </w:r>
            <w:proofErr w:type="spellEnd"/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15.8% (3)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36.8% (7)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31.6% (6)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15.8% (3)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0.546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Protective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stabilization</w:t>
            </w:r>
            <w:proofErr w:type="spellEnd"/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10.9% (6)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49.1% (27)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23.6% (13)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16.4% (9)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0.346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Sedation</w:t>
            </w:r>
            <w:proofErr w:type="spellEnd"/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tabs>
                <w:tab w:val="center" w:pos="740"/>
                <w:tab w:val="right" w:pos="1420"/>
              </w:tabs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0% (0)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40.0% (2)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60.0% (3)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0% (0)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0.144</w:t>
            </w:r>
          </w:p>
        </w:tc>
      </w:tr>
      <w:tr w:rsidR="00242C34" w:rsidRPr="0082377C" w:rsidTr="00885A67">
        <w:trPr>
          <w:jc w:val="center"/>
        </w:trPr>
        <w:tc>
          <w:tcPr>
            <w:tcW w:w="3305" w:type="dxa"/>
            <w:vAlign w:val="center"/>
          </w:tcPr>
          <w:p w:rsidR="00242C34" w:rsidRPr="00650479" w:rsidRDefault="00242C34" w:rsidP="00885A67">
            <w:pPr>
              <w:tabs>
                <w:tab w:val="left" w:pos="1038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fr-FR"/>
              </w:rPr>
            </w:pPr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 xml:space="preserve">General </w:t>
            </w:r>
            <w:proofErr w:type="spellStart"/>
            <w:r w:rsidRPr="00650479">
              <w:rPr>
                <w:rFonts w:asciiTheme="majorBidi" w:hAnsiTheme="majorBidi" w:cstheme="majorBidi"/>
                <w:sz w:val="28"/>
                <w:szCs w:val="28"/>
                <w:lang w:val="fr-FR"/>
              </w:rPr>
              <w:t>anesthesia</w:t>
            </w:r>
            <w:proofErr w:type="spellEnd"/>
          </w:p>
        </w:tc>
        <w:tc>
          <w:tcPr>
            <w:tcW w:w="1696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7.7% (1)</w:t>
            </w:r>
          </w:p>
        </w:tc>
        <w:tc>
          <w:tcPr>
            <w:tcW w:w="1379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46.2% (6)</w:t>
            </w:r>
          </w:p>
        </w:tc>
        <w:tc>
          <w:tcPr>
            <w:tcW w:w="1373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23.1% (3)</w:t>
            </w:r>
          </w:p>
        </w:tc>
        <w:tc>
          <w:tcPr>
            <w:tcW w:w="1424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23.1% (3)</w:t>
            </w:r>
          </w:p>
        </w:tc>
        <w:tc>
          <w:tcPr>
            <w:tcW w:w="1032" w:type="dxa"/>
            <w:vAlign w:val="center"/>
          </w:tcPr>
          <w:p w:rsidR="00242C34" w:rsidRPr="00667042" w:rsidRDefault="00242C34" w:rsidP="00885A67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67042">
              <w:rPr>
                <w:rFonts w:asciiTheme="majorBidi" w:hAnsiTheme="majorBidi" w:cstheme="majorBidi"/>
                <w:color w:val="000000"/>
              </w:rPr>
              <w:t>0.662</w:t>
            </w:r>
          </w:p>
        </w:tc>
      </w:tr>
    </w:tbl>
    <w:p w:rsidR="00242C34" w:rsidRDefault="00242C34"/>
    <w:p w:rsidR="004A1D9D" w:rsidRDefault="004A1D9D"/>
    <w:p w:rsidR="004A1D9D" w:rsidRDefault="004A1D9D"/>
    <w:p w:rsidR="004A1D9D" w:rsidRDefault="004A1D9D"/>
    <w:p w:rsidR="004A1D9D" w:rsidRDefault="004A1D9D"/>
    <w:p w:rsidR="004A1D9D" w:rsidRDefault="004A1D9D"/>
    <w:p w:rsidR="004A1D9D" w:rsidRDefault="004A1D9D"/>
    <w:p w:rsidR="004A1D9D" w:rsidRPr="00576E43" w:rsidRDefault="00576E43" w:rsidP="00576E43">
      <w:pPr>
        <w:tabs>
          <w:tab w:val="left" w:pos="941"/>
        </w:tabs>
      </w:pPr>
      <w:bookmarkStart w:id="0" w:name="_GoBack"/>
      <w:bookmarkEnd w:id="0"/>
      <w:r>
        <w:rPr>
          <w:rtl/>
        </w:rPr>
        <w:tab/>
      </w:r>
    </w:p>
    <w:sectPr w:rsidR="004A1D9D" w:rsidRPr="00576E43" w:rsidSect="00980912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C34"/>
    <w:rsid w:val="00242C34"/>
    <w:rsid w:val="004A1D9D"/>
    <w:rsid w:val="00576E43"/>
    <w:rsid w:val="00630A8F"/>
    <w:rsid w:val="00980912"/>
    <w:rsid w:val="00B22EB1"/>
    <w:rsid w:val="00B4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C3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242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42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1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D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A1D9D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C3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242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42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1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D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A1D9D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dcterms:created xsi:type="dcterms:W3CDTF">2019-07-20T17:29:00Z</dcterms:created>
  <dcterms:modified xsi:type="dcterms:W3CDTF">2019-07-20T17:29:00Z</dcterms:modified>
</cp:coreProperties>
</file>